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0825" w14:textId="1CCD7404" w:rsidR="00B65C57" w:rsidRPr="009A1AA0" w:rsidRDefault="00777EDC">
      <w:pPr>
        <w:rPr>
          <w:rFonts w:ascii="Avenir" w:hAnsi="Avenir"/>
          <w:b/>
          <w:sz w:val="20"/>
        </w:rPr>
      </w:pPr>
      <w:r w:rsidRPr="009A1AA0">
        <w:rPr>
          <w:rFonts w:ascii="Avenir" w:hAnsi="Avenir"/>
          <w:b/>
          <w:sz w:val="20"/>
        </w:rPr>
        <w:t>Finance Update</w:t>
      </w:r>
    </w:p>
    <w:p w14:paraId="6D17E5A1" w14:textId="675D3E58" w:rsidR="00777EDC" w:rsidRPr="009A1AA0" w:rsidRDefault="00777EDC">
      <w:pPr>
        <w:rPr>
          <w:rFonts w:ascii="Avenir" w:hAnsi="Avenir"/>
          <w:sz w:val="20"/>
        </w:rPr>
      </w:pPr>
      <w:r w:rsidRPr="009A1AA0">
        <w:rPr>
          <w:rFonts w:ascii="Avenir" w:hAnsi="Avenir"/>
          <w:sz w:val="20"/>
        </w:rPr>
        <w:t xml:space="preserve">In 2018, ANU Student Media was awarded $179,682 from the University’s 2018 SSAF pool. This represents a 12% decrease in funding between 2017 and 2018, reflected by the more efficient use of funds, sharing costs between other student associations, and a general trend to become less reliant on SSAF funding should the provision of SSAF funds become unavailable to the Association. </w:t>
      </w:r>
    </w:p>
    <w:p w14:paraId="4D14F655" w14:textId="5D5B3CBA" w:rsidR="00777EDC" w:rsidRPr="009A1AA0" w:rsidRDefault="00777EDC">
      <w:pPr>
        <w:rPr>
          <w:rFonts w:ascii="Avenir" w:hAnsi="Avenir"/>
          <w:b/>
          <w:sz w:val="20"/>
        </w:rPr>
      </w:pPr>
      <w:r w:rsidRPr="009A1AA0">
        <w:rPr>
          <w:rFonts w:ascii="Avenir" w:hAnsi="Avenir"/>
          <w:b/>
          <w:sz w:val="20"/>
        </w:rPr>
        <w:t xml:space="preserve">Profit and Loss Statement </w:t>
      </w:r>
    </w:p>
    <w:p w14:paraId="25171A41" w14:textId="109AF94B" w:rsidR="00FF3E46" w:rsidRDefault="00AF7E3A">
      <w:pPr>
        <w:rPr>
          <w:rFonts w:ascii="Avenir" w:hAnsi="Avenir"/>
          <w:sz w:val="20"/>
        </w:rPr>
      </w:pPr>
      <w:r w:rsidRPr="009A1AA0">
        <w:rPr>
          <w:rFonts w:ascii="Avenir" w:hAnsi="Avenir"/>
          <w:sz w:val="20"/>
        </w:rPr>
        <w:t>Note that the SSAF income also includes the last instalment of 2017 SSAF</w:t>
      </w:r>
      <w:r w:rsidR="00832F3B" w:rsidRPr="009A1AA0">
        <w:rPr>
          <w:rFonts w:ascii="Avenir" w:hAnsi="Avenir"/>
          <w:sz w:val="20"/>
        </w:rPr>
        <w:t xml:space="preserve"> and honoraria includes the final instalment of the 2017 editors</w:t>
      </w:r>
      <w:r w:rsidRPr="009A1AA0">
        <w:rPr>
          <w:rFonts w:ascii="Avenir" w:hAnsi="Avenir"/>
          <w:sz w:val="20"/>
        </w:rPr>
        <w:t xml:space="preserve">. </w:t>
      </w:r>
    </w:p>
    <w:tbl>
      <w:tblPr>
        <w:tblW w:w="4000" w:type="dxa"/>
        <w:tblLook w:val="04A0" w:firstRow="1" w:lastRow="0" w:firstColumn="1" w:lastColumn="0" w:noHBand="0" w:noVBand="1"/>
      </w:tblPr>
      <w:tblGrid>
        <w:gridCol w:w="3031"/>
        <w:gridCol w:w="1119"/>
        <w:gridCol w:w="5"/>
      </w:tblGrid>
      <w:tr w:rsidR="007D7209" w:rsidRPr="007D7209" w14:paraId="7EBB42C8" w14:textId="77777777" w:rsidTr="007D7209">
        <w:trPr>
          <w:gridAfter w:val="1"/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C3B9" w14:textId="77777777" w:rsidR="007D7209" w:rsidRPr="007D7209" w:rsidRDefault="007D7209" w:rsidP="007D7209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n-AU"/>
              </w:rPr>
              <w:t>Profit &amp; Loss</w:t>
            </w:r>
          </w:p>
        </w:tc>
      </w:tr>
      <w:tr w:rsidR="007D7209" w:rsidRPr="007D7209" w14:paraId="5718EDBD" w14:textId="77777777" w:rsidTr="007D7209">
        <w:trPr>
          <w:gridAfter w:val="1"/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E3CC" w14:textId="77777777" w:rsidR="007D7209" w:rsidRPr="007D7209" w:rsidRDefault="007D7209" w:rsidP="007D7209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  <w:t>ANU Student Media</w:t>
            </w:r>
          </w:p>
        </w:tc>
      </w:tr>
      <w:tr w:rsidR="007D7209" w:rsidRPr="007D7209" w14:paraId="31D794CB" w14:textId="77777777" w:rsidTr="007D7209">
        <w:trPr>
          <w:gridAfter w:val="1"/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4366" w14:textId="77777777" w:rsidR="007D7209" w:rsidRPr="007D7209" w:rsidRDefault="007D7209" w:rsidP="007D7209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  <w:t>1 December 2017 to 19 April 2018</w:t>
            </w:r>
          </w:p>
        </w:tc>
      </w:tr>
      <w:tr w:rsidR="007D7209" w:rsidRPr="007D7209" w14:paraId="56EDD1A5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996" w14:textId="77777777" w:rsidR="007D7209" w:rsidRPr="007D7209" w:rsidRDefault="007D7209" w:rsidP="007D7209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912B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17C6FCF3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9B87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C28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  <w:t>19 Apr 18</w:t>
            </w:r>
          </w:p>
        </w:tc>
      </w:tr>
      <w:tr w:rsidR="007D7209" w:rsidRPr="007D7209" w14:paraId="178DABF7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B7C4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AA99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23BDB830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EA4A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DE45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7D7209" w:rsidRPr="007D7209" w14:paraId="11C73B00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C8FA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Advertising 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9DC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$1,070.00</w:t>
            </w:r>
          </w:p>
        </w:tc>
      </w:tr>
      <w:tr w:rsidR="007D7209" w:rsidRPr="007D7209" w14:paraId="4F45C593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CD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Interest 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2225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$544.22</w:t>
            </w:r>
          </w:p>
        </w:tc>
      </w:tr>
      <w:tr w:rsidR="007D7209" w:rsidRPr="007D7209" w14:paraId="7D5C8909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73F7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SSAF 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A338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$98,198.29</w:t>
            </w:r>
          </w:p>
        </w:tc>
      </w:tr>
      <w:tr w:rsidR="007D7209" w:rsidRPr="007D7209" w14:paraId="3847231F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1B79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Total Income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DEE1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$99,812.51</w:t>
            </w:r>
          </w:p>
        </w:tc>
      </w:tr>
      <w:tr w:rsidR="007D7209" w:rsidRPr="007D7209" w14:paraId="4D976A23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3DBF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87ED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16B2CB89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8ECA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Gross Profit</w:t>
            </w:r>
          </w:p>
        </w:tc>
        <w:tc>
          <w:tcPr>
            <w:tcW w:w="9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BF8F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$99,812.51</w:t>
            </w:r>
          </w:p>
        </w:tc>
      </w:tr>
      <w:tr w:rsidR="007D7209" w:rsidRPr="007D7209" w14:paraId="3ADB4A28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008A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89B2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5B67D978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A7DE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proofErr w:type="gramStart"/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Plus</w:t>
            </w:r>
            <w:proofErr w:type="gramEnd"/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 xml:space="preserve"> Other 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A02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7D7209" w:rsidRPr="007D7209" w14:paraId="7725B50F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B55F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proofErr w:type="spellStart"/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Misc</w:t>
            </w:r>
            <w:proofErr w:type="spellEnd"/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 xml:space="preserve"> Income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E31D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$40.86</w:t>
            </w:r>
          </w:p>
        </w:tc>
      </w:tr>
      <w:tr w:rsidR="007D7209" w:rsidRPr="007D7209" w14:paraId="32E329ED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055E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Total Other Income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F058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$40.86</w:t>
            </w:r>
          </w:p>
        </w:tc>
      </w:tr>
      <w:tr w:rsidR="007D7209" w:rsidRPr="007D7209" w14:paraId="7831A9A7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274A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1294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525A9C96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F78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Less Operating Expenses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58D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7D7209" w:rsidRPr="007D7209" w14:paraId="3424F955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0293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Accounting and Auditing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CAAC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-$4,740.00</w:t>
            </w:r>
          </w:p>
        </w:tc>
      </w:tr>
      <w:tr w:rsidR="007D7209" w:rsidRPr="007D7209" w14:paraId="075A86E5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0B59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Art Outreach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42A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$288.83</w:t>
            </w:r>
          </w:p>
        </w:tc>
      </w:tr>
      <w:tr w:rsidR="007D7209" w:rsidRPr="007D7209" w14:paraId="7CB89FD0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A52E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Bank Fees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B313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$203.12</w:t>
            </w:r>
          </w:p>
        </w:tc>
      </w:tr>
      <w:tr w:rsidR="007D7209" w:rsidRPr="007D7209" w14:paraId="215AE628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EC7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Cleaning Expenses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8AE2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$716.22</w:t>
            </w:r>
          </w:p>
        </w:tc>
      </w:tr>
      <w:tr w:rsidR="007D7209" w:rsidRPr="007D7209" w14:paraId="7E71D65B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4F25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Distribution - newspapers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0447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$418.18</w:t>
            </w:r>
          </w:p>
        </w:tc>
      </w:tr>
      <w:tr w:rsidR="007D7209" w:rsidRPr="007D7209" w14:paraId="633739C6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498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Events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4F04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$796.15</w:t>
            </w:r>
          </w:p>
        </w:tc>
      </w:tr>
      <w:tr w:rsidR="007D7209" w:rsidRPr="007D7209" w14:paraId="497E07C9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3B4B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Foreign Currency Gains and Losses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8854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-$2.76</w:t>
            </w:r>
          </w:p>
        </w:tc>
      </w:tr>
      <w:tr w:rsidR="007D7209" w:rsidRPr="007D7209" w14:paraId="555CDDBB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7ADF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Leadership Development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701D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$1,321.48</w:t>
            </w:r>
          </w:p>
        </w:tc>
      </w:tr>
      <w:tr w:rsidR="007D7209" w:rsidRPr="007D7209" w14:paraId="18EE3757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D9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Merchandise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FD54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$2,635.00</w:t>
            </w:r>
          </w:p>
        </w:tc>
      </w:tr>
      <w:tr w:rsidR="007D7209" w:rsidRPr="007D7209" w14:paraId="1CC14E9F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C473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proofErr w:type="spellStart"/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Misc</w:t>
            </w:r>
            <w:proofErr w:type="spellEnd"/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 xml:space="preserve"> Expenses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30F7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$211.00</w:t>
            </w:r>
          </w:p>
        </w:tc>
      </w:tr>
      <w:tr w:rsidR="007D7209" w:rsidRPr="007D7209" w14:paraId="6010324A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E9E7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NUS Conference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08F9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$1,909.09</w:t>
            </w:r>
          </w:p>
        </w:tc>
      </w:tr>
      <w:tr w:rsidR="007D7209" w:rsidRPr="007D7209" w14:paraId="69B6BDAA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80F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Office Supplies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5DC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$49.03</w:t>
            </w:r>
          </w:p>
        </w:tc>
      </w:tr>
      <w:tr w:rsidR="007D7209" w:rsidRPr="007D7209" w14:paraId="795B139E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0D4F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Postage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4E6B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$33.39</w:t>
            </w:r>
          </w:p>
        </w:tc>
      </w:tr>
      <w:tr w:rsidR="007D7209" w:rsidRPr="007D7209" w14:paraId="5EB952A8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8FCE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Printing Costs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B1F9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$8,863.35</w:t>
            </w:r>
          </w:p>
        </w:tc>
      </w:tr>
      <w:tr w:rsidR="007D7209" w:rsidRPr="007D7209" w14:paraId="2BDEBCEF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CF86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Professional Development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0F02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$625.12</w:t>
            </w:r>
          </w:p>
        </w:tc>
      </w:tr>
      <w:tr w:rsidR="007D7209" w:rsidRPr="007D7209" w14:paraId="7AFCCD06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E462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Promotions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48FC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$208.58</w:t>
            </w:r>
          </w:p>
        </w:tc>
      </w:tr>
      <w:tr w:rsidR="007D7209" w:rsidRPr="007D7209" w14:paraId="5C536337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6B72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Radio Equipment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CF74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$308.62</w:t>
            </w:r>
          </w:p>
        </w:tc>
      </w:tr>
      <w:tr w:rsidR="007D7209" w:rsidRPr="007D7209" w14:paraId="09964EAC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92A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Rental Expense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0E1C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$4,298.65</w:t>
            </w:r>
          </w:p>
        </w:tc>
      </w:tr>
      <w:tr w:rsidR="007D7209" w:rsidRPr="007D7209" w14:paraId="19186067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D1C2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Repair, Maintenance &amp; Support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DEEF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$200.00</w:t>
            </w:r>
          </w:p>
        </w:tc>
      </w:tr>
      <w:tr w:rsidR="007D7209" w:rsidRPr="007D7209" w14:paraId="7B636980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045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Software Licences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4163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$1,194.15</w:t>
            </w:r>
          </w:p>
        </w:tc>
      </w:tr>
      <w:tr w:rsidR="007D7209" w:rsidRPr="007D7209" w14:paraId="14A45CF0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B2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Superannuation Expense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C8E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$1,041.12</w:t>
            </w:r>
          </w:p>
        </w:tc>
      </w:tr>
      <w:tr w:rsidR="007D7209" w:rsidRPr="007D7209" w14:paraId="316BC0B4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2581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TV Equipment and Programs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6FD2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$1,509.06</w:t>
            </w:r>
          </w:p>
        </w:tc>
      </w:tr>
      <w:tr w:rsidR="007D7209" w:rsidRPr="007D7209" w14:paraId="3244D123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089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Utilities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4C2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$419.09</w:t>
            </w:r>
          </w:p>
        </w:tc>
      </w:tr>
      <w:tr w:rsidR="007D7209" w:rsidRPr="007D7209" w14:paraId="2CDE97E3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EC88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Wages/Salaries/Honoraria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D574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sz w:val="18"/>
                <w:szCs w:val="18"/>
                <w:lang w:eastAsia="en-AU"/>
              </w:rPr>
              <w:t>$10,958.88</w:t>
            </w:r>
          </w:p>
        </w:tc>
      </w:tr>
      <w:tr w:rsidR="007D7209" w:rsidRPr="007D7209" w14:paraId="67C616CA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A3A6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Total Operating Expenses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FC63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$33,465.35</w:t>
            </w:r>
          </w:p>
        </w:tc>
      </w:tr>
      <w:tr w:rsidR="007D7209" w:rsidRPr="007D7209" w14:paraId="514C9275" w14:textId="77777777" w:rsidTr="007D7209">
        <w:trPr>
          <w:gridAfter w:val="1"/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1F65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41A2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Times New Roman"/>
                <w:sz w:val="20"/>
                <w:szCs w:val="20"/>
                <w:lang w:eastAsia="en-AU"/>
              </w:rPr>
            </w:pPr>
          </w:p>
        </w:tc>
      </w:tr>
      <w:tr w:rsidR="007D7209" w:rsidRPr="007D7209" w14:paraId="16C17311" w14:textId="77777777" w:rsidTr="007D7209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6B99" w14:textId="77777777" w:rsidR="007D7209" w:rsidRPr="007D7209" w:rsidRDefault="007D7209" w:rsidP="007D7209">
            <w:pPr>
              <w:spacing w:after="0" w:line="240" w:lineRule="auto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Net Profit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7EEF" w14:textId="77777777" w:rsidR="007D7209" w:rsidRPr="007D7209" w:rsidRDefault="007D7209" w:rsidP="007D7209">
            <w:pPr>
              <w:spacing w:after="0" w:line="240" w:lineRule="auto"/>
              <w:jc w:val="right"/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</w:pPr>
            <w:r w:rsidRPr="007D7209">
              <w:rPr>
                <w:rFonts w:ascii="Avenir" w:eastAsia="Times New Roman" w:hAnsi="Avenir" w:cs="Arial"/>
                <w:b/>
                <w:bCs/>
                <w:sz w:val="18"/>
                <w:szCs w:val="18"/>
                <w:lang w:eastAsia="en-AU"/>
              </w:rPr>
              <w:t>$66,388.02</w:t>
            </w:r>
          </w:p>
        </w:tc>
      </w:tr>
    </w:tbl>
    <w:p w14:paraId="245A6BB8" w14:textId="77777777" w:rsidR="007D7209" w:rsidRPr="009A1AA0" w:rsidRDefault="007D7209">
      <w:pPr>
        <w:rPr>
          <w:rFonts w:ascii="Avenir" w:hAnsi="Avenir"/>
          <w:sz w:val="20"/>
        </w:rPr>
      </w:pPr>
    </w:p>
    <w:p w14:paraId="4D3B7790" w14:textId="69EE08F9" w:rsidR="005E3783" w:rsidRPr="009A1AA0" w:rsidRDefault="005E3783">
      <w:pPr>
        <w:rPr>
          <w:rFonts w:ascii="Avenir" w:hAnsi="Avenir"/>
          <w:sz w:val="20"/>
        </w:rPr>
      </w:pPr>
      <w:r w:rsidRPr="009A1AA0">
        <w:rPr>
          <w:rFonts w:ascii="Avenir" w:hAnsi="Avenir"/>
          <w:b/>
          <w:sz w:val="20"/>
        </w:rPr>
        <w:t xml:space="preserve">Update on </w:t>
      </w:r>
      <w:r w:rsidR="0069244E" w:rsidRPr="009A1AA0">
        <w:rPr>
          <w:rFonts w:ascii="Avenir" w:hAnsi="Avenir"/>
          <w:b/>
          <w:sz w:val="20"/>
        </w:rPr>
        <w:t>SSAF Projects</w:t>
      </w:r>
    </w:p>
    <w:p w14:paraId="6BDB276C" w14:textId="154D517C" w:rsidR="0069244E" w:rsidRPr="009A1AA0" w:rsidRDefault="0069244E">
      <w:pPr>
        <w:rPr>
          <w:rFonts w:ascii="Avenir" w:hAnsi="Avenir"/>
          <w:sz w:val="20"/>
        </w:rPr>
      </w:pPr>
      <w:r w:rsidRPr="009A1AA0">
        <w:rPr>
          <w:rFonts w:ascii="Avenir" w:hAnsi="Avenir"/>
          <w:sz w:val="20"/>
        </w:rPr>
        <w:t xml:space="preserve">In 2018, ANUSM bid for several new projects. </w:t>
      </w:r>
    </w:p>
    <w:p w14:paraId="523BB333" w14:textId="0B8AF219" w:rsidR="0069244E" w:rsidRPr="002E5EC4" w:rsidRDefault="00C738E9">
      <w:pPr>
        <w:rPr>
          <w:rFonts w:ascii="Avenir" w:hAnsi="Avenir"/>
          <w:sz w:val="20"/>
        </w:rPr>
      </w:pPr>
      <w:r>
        <w:rPr>
          <w:rFonts w:ascii="Avenir" w:hAnsi="Avenir"/>
          <w:sz w:val="20"/>
          <w:u w:val="single"/>
        </w:rPr>
        <w:t>NUS National Conference:</w:t>
      </w:r>
      <w:r w:rsidR="002E5EC4">
        <w:rPr>
          <w:rFonts w:ascii="Avenir" w:hAnsi="Avenir"/>
          <w:sz w:val="20"/>
        </w:rPr>
        <w:t xml:space="preserve"> We have sent two reporters</w:t>
      </w:r>
      <w:r w:rsidR="006A25EA">
        <w:rPr>
          <w:rFonts w:ascii="Avenir" w:hAnsi="Avenir"/>
          <w:sz w:val="20"/>
        </w:rPr>
        <w:t xml:space="preserve">, Jasper </w:t>
      </w:r>
      <w:proofErr w:type="gramStart"/>
      <w:r w:rsidR="006A25EA">
        <w:rPr>
          <w:rFonts w:ascii="Avenir" w:hAnsi="Avenir"/>
          <w:sz w:val="20"/>
        </w:rPr>
        <w:t>Lindell</w:t>
      </w:r>
      <w:proofErr w:type="gramEnd"/>
      <w:r w:rsidR="006A25EA">
        <w:rPr>
          <w:rFonts w:ascii="Avenir" w:hAnsi="Avenir"/>
          <w:sz w:val="20"/>
        </w:rPr>
        <w:t xml:space="preserve"> and Bella di </w:t>
      </w:r>
      <w:proofErr w:type="spellStart"/>
      <w:r w:rsidR="006A25EA">
        <w:rPr>
          <w:rFonts w:ascii="Avenir" w:hAnsi="Avenir"/>
          <w:sz w:val="20"/>
        </w:rPr>
        <w:t>Mattina</w:t>
      </w:r>
      <w:proofErr w:type="spellEnd"/>
      <w:r w:rsidR="006A25EA">
        <w:rPr>
          <w:rFonts w:ascii="Avenir" w:hAnsi="Avenir"/>
          <w:sz w:val="20"/>
        </w:rPr>
        <w:t>,</w:t>
      </w:r>
      <w:r w:rsidR="002E5EC4">
        <w:rPr>
          <w:rFonts w:ascii="Avenir" w:hAnsi="Avenir"/>
          <w:sz w:val="20"/>
        </w:rPr>
        <w:t xml:space="preserve"> to the NUS in 2017, providing accurately and timely coverage of the NUS</w:t>
      </w:r>
      <w:r w:rsidR="006056DF">
        <w:rPr>
          <w:rFonts w:ascii="Avenir" w:hAnsi="Avenir"/>
          <w:sz w:val="20"/>
        </w:rPr>
        <w:t xml:space="preserve"> in the form of live blogs, longer-form analysis pieces, and comment pieces. </w:t>
      </w:r>
      <w:r w:rsidR="000329D3">
        <w:rPr>
          <w:rFonts w:ascii="Avenir" w:hAnsi="Avenir"/>
          <w:sz w:val="20"/>
        </w:rPr>
        <w:t xml:space="preserve">We are </w:t>
      </w:r>
      <w:proofErr w:type="gramStart"/>
      <w:r w:rsidR="000329D3">
        <w:rPr>
          <w:rFonts w:ascii="Avenir" w:hAnsi="Avenir"/>
          <w:sz w:val="20"/>
        </w:rPr>
        <w:t>definitely seeking</w:t>
      </w:r>
      <w:proofErr w:type="gramEnd"/>
      <w:r w:rsidR="000329D3">
        <w:rPr>
          <w:rFonts w:ascii="Avenir" w:hAnsi="Avenir"/>
          <w:sz w:val="20"/>
        </w:rPr>
        <w:t xml:space="preserve"> to do more in this area for 2018 and to continue sending reporters as long as the NUS debate remains relevant to ANU students. </w:t>
      </w:r>
      <w:r w:rsidR="000A4A9D">
        <w:rPr>
          <w:rFonts w:ascii="Avenir" w:hAnsi="Avenir"/>
          <w:sz w:val="20"/>
        </w:rPr>
        <w:t xml:space="preserve">You can see their work published on our website or in some of our print newspapers. </w:t>
      </w:r>
    </w:p>
    <w:p w14:paraId="0FDE6042" w14:textId="3D3202EC" w:rsidR="00C738E9" w:rsidRPr="006A25EA" w:rsidRDefault="00C738E9">
      <w:pPr>
        <w:rPr>
          <w:rFonts w:ascii="Avenir" w:hAnsi="Avenir"/>
          <w:sz w:val="20"/>
        </w:rPr>
      </w:pPr>
      <w:r w:rsidRPr="00C738E9">
        <w:rPr>
          <w:rFonts w:ascii="Avenir" w:hAnsi="Avenir"/>
          <w:sz w:val="20"/>
          <w:u w:val="single"/>
        </w:rPr>
        <w:t>Zine Fund</w:t>
      </w:r>
      <w:r>
        <w:rPr>
          <w:rFonts w:ascii="Avenir" w:hAnsi="Avenir"/>
          <w:sz w:val="20"/>
          <w:u w:val="single"/>
        </w:rPr>
        <w:t>:</w:t>
      </w:r>
      <w:r w:rsidR="006A25EA">
        <w:rPr>
          <w:rFonts w:ascii="Avenir" w:hAnsi="Avenir"/>
          <w:sz w:val="20"/>
        </w:rPr>
        <w:t xml:space="preserve"> Progress on this project has stalled due to the resignation of the previous Art Editor. </w:t>
      </w:r>
      <w:r w:rsidR="000C3238">
        <w:rPr>
          <w:rFonts w:ascii="Avenir" w:hAnsi="Avenir"/>
          <w:sz w:val="20"/>
        </w:rPr>
        <w:t xml:space="preserve">The Editor-in-Chief and the new Art Editor </w:t>
      </w:r>
      <w:r w:rsidR="006832B0">
        <w:rPr>
          <w:rFonts w:ascii="Avenir" w:hAnsi="Avenir"/>
          <w:sz w:val="20"/>
        </w:rPr>
        <w:t xml:space="preserve">have taken over and we anticipate </w:t>
      </w:r>
      <w:proofErr w:type="gramStart"/>
      <w:r w:rsidR="006832B0">
        <w:rPr>
          <w:rFonts w:ascii="Avenir" w:hAnsi="Avenir"/>
          <w:sz w:val="20"/>
        </w:rPr>
        <w:t>to make</w:t>
      </w:r>
      <w:proofErr w:type="gramEnd"/>
      <w:r w:rsidR="006832B0">
        <w:rPr>
          <w:rFonts w:ascii="Avenir" w:hAnsi="Avenir"/>
          <w:sz w:val="20"/>
        </w:rPr>
        <w:t xml:space="preserve"> this fund available in the coming weeks. </w:t>
      </w:r>
      <w:r w:rsidR="000C3238">
        <w:rPr>
          <w:rFonts w:ascii="Avenir" w:hAnsi="Avenir"/>
          <w:sz w:val="20"/>
        </w:rPr>
        <w:t xml:space="preserve"> </w:t>
      </w:r>
    </w:p>
    <w:p w14:paraId="280193DE" w14:textId="0184F4A3" w:rsidR="00C738E9" w:rsidRPr="00C738E9" w:rsidRDefault="00C738E9">
      <w:pPr>
        <w:rPr>
          <w:rFonts w:ascii="Avenir" w:hAnsi="Avenir"/>
          <w:sz w:val="20"/>
          <w:u w:val="single"/>
        </w:rPr>
      </w:pPr>
      <w:r>
        <w:rPr>
          <w:rFonts w:ascii="Avenir" w:hAnsi="Avenir"/>
          <w:sz w:val="20"/>
          <w:u w:val="single"/>
        </w:rPr>
        <w:t>Annual Cookbook:</w:t>
      </w:r>
      <w:r w:rsidR="008356A6">
        <w:rPr>
          <w:rFonts w:ascii="Avenir" w:hAnsi="Avenir"/>
          <w:sz w:val="20"/>
        </w:rPr>
        <w:t xml:space="preserve"> We have now mostly sourced all our content for the cookbook from ANU students. </w:t>
      </w:r>
      <w:r w:rsidR="00554FB2">
        <w:rPr>
          <w:rFonts w:ascii="Avenir" w:hAnsi="Avenir"/>
          <w:sz w:val="20"/>
        </w:rPr>
        <w:t xml:space="preserve">We have now reached the next stage of designing the actual cookbook and plans for launching it, which may include demonstrations, videos, food photography and so on. </w:t>
      </w:r>
    </w:p>
    <w:p w14:paraId="3DBAFD45" w14:textId="747D796C" w:rsidR="00777EDC" w:rsidRPr="009A1AA0" w:rsidRDefault="00777EDC">
      <w:pPr>
        <w:rPr>
          <w:rFonts w:ascii="Avenir" w:hAnsi="Avenir"/>
          <w:b/>
          <w:sz w:val="20"/>
        </w:rPr>
      </w:pPr>
      <w:r w:rsidRPr="009A1AA0">
        <w:rPr>
          <w:rFonts w:ascii="Avenir" w:hAnsi="Avenir"/>
          <w:b/>
          <w:sz w:val="20"/>
        </w:rPr>
        <w:t>Bank Accounts</w:t>
      </w:r>
    </w:p>
    <w:p w14:paraId="0CA816BA" w14:textId="43D62FFB" w:rsidR="00AF7E3A" w:rsidRDefault="00AF7E3A">
      <w:pPr>
        <w:rPr>
          <w:rFonts w:ascii="Avenir" w:hAnsi="Avenir"/>
          <w:sz w:val="20"/>
        </w:rPr>
      </w:pPr>
      <w:r w:rsidRPr="009A1AA0">
        <w:rPr>
          <w:rFonts w:ascii="Avenir" w:hAnsi="Avenir"/>
          <w:sz w:val="20"/>
        </w:rPr>
        <w:t xml:space="preserve">The Association has three accounts with the Commonwealth Bank of Australia. The accounts comprise a Business Transaction Account, an Online Savers </w:t>
      </w:r>
      <w:proofErr w:type="gramStart"/>
      <w:r w:rsidRPr="009A1AA0">
        <w:rPr>
          <w:rFonts w:ascii="Avenir" w:hAnsi="Avenir"/>
          <w:sz w:val="20"/>
        </w:rPr>
        <w:t>Account</w:t>
      </w:r>
      <w:proofErr w:type="gramEnd"/>
      <w:r w:rsidRPr="009A1AA0">
        <w:rPr>
          <w:rFonts w:ascii="Avenir" w:hAnsi="Avenir"/>
          <w:sz w:val="20"/>
        </w:rPr>
        <w:t xml:space="preserve"> and a Term Deposit. The interest for the Savers Account is a variable interest rate of 0.50% compounded monthly, which is tied to the RBA cash rate. </w:t>
      </w:r>
      <w:r w:rsidR="009A1AA0">
        <w:rPr>
          <w:rFonts w:ascii="Avenir" w:hAnsi="Avenir"/>
          <w:sz w:val="20"/>
        </w:rPr>
        <w:t xml:space="preserve">The Term Deposit has been reinvested </w:t>
      </w:r>
      <w:r w:rsidR="00996927">
        <w:rPr>
          <w:rFonts w:ascii="Avenir" w:hAnsi="Avenir"/>
          <w:sz w:val="20"/>
        </w:rPr>
        <w:t xml:space="preserve">for a twelve-month period at a competitive interest rate of 2.16% p.a. compounded six-monthly. This represents the best deal that we can negotiate. </w:t>
      </w:r>
    </w:p>
    <w:p w14:paraId="0AFB9AE3" w14:textId="18168404" w:rsidR="006832B0" w:rsidRDefault="006832B0">
      <w:pPr>
        <w:rPr>
          <w:rFonts w:ascii="Avenir" w:hAnsi="Avenir"/>
          <w:b/>
          <w:sz w:val="20"/>
        </w:rPr>
      </w:pPr>
      <w:r>
        <w:rPr>
          <w:rFonts w:ascii="Avenir" w:hAnsi="Avenir"/>
          <w:b/>
          <w:sz w:val="20"/>
        </w:rPr>
        <w:t>Finance Policy</w:t>
      </w:r>
    </w:p>
    <w:p w14:paraId="781D60B7" w14:textId="516E0545" w:rsidR="006832B0" w:rsidRDefault="006832B0">
      <w:pPr>
        <w:rPr>
          <w:rFonts w:ascii="Avenir" w:hAnsi="Avenir"/>
          <w:sz w:val="20"/>
        </w:rPr>
      </w:pPr>
      <w:r>
        <w:rPr>
          <w:rFonts w:ascii="Avenir" w:hAnsi="Avenir"/>
          <w:sz w:val="20"/>
        </w:rPr>
        <w:t>ANUSM is working with ANUSA and PARSA to update and bring into best practice our financial policies</w:t>
      </w:r>
      <w:r w:rsidR="00A673B4">
        <w:rPr>
          <w:rFonts w:ascii="Avenir" w:hAnsi="Avenir"/>
          <w:sz w:val="20"/>
        </w:rPr>
        <w:t xml:space="preserve">, especially those </w:t>
      </w:r>
      <w:r>
        <w:rPr>
          <w:rFonts w:ascii="Avenir" w:hAnsi="Avenir"/>
          <w:sz w:val="20"/>
        </w:rPr>
        <w:t>surrounding procurement</w:t>
      </w:r>
      <w:r w:rsidR="00A673B4">
        <w:rPr>
          <w:rFonts w:ascii="Avenir" w:hAnsi="Avenir"/>
          <w:sz w:val="20"/>
        </w:rPr>
        <w:t xml:space="preserve">, equipment </w:t>
      </w:r>
      <w:proofErr w:type="gramStart"/>
      <w:r w:rsidR="00A673B4">
        <w:rPr>
          <w:rFonts w:ascii="Avenir" w:hAnsi="Avenir"/>
          <w:sz w:val="20"/>
        </w:rPr>
        <w:t>hire</w:t>
      </w:r>
      <w:proofErr w:type="gramEnd"/>
      <w:r w:rsidR="00A673B4">
        <w:rPr>
          <w:rFonts w:ascii="Avenir" w:hAnsi="Avenir"/>
          <w:sz w:val="20"/>
        </w:rPr>
        <w:t xml:space="preserve"> and asset management, fraud, and risk management,</w:t>
      </w:r>
      <w:r w:rsidR="00D47EDC">
        <w:rPr>
          <w:rFonts w:ascii="Avenir" w:hAnsi="Avenir"/>
          <w:sz w:val="20"/>
        </w:rPr>
        <w:t xml:space="preserve"> as part of the Student Associations’ Joint Finance Committ</w:t>
      </w:r>
      <w:r w:rsidR="00A673B4">
        <w:rPr>
          <w:rFonts w:ascii="Avenir" w:hAnsi="Avenir"/>
          <w:sz w:val="20"/>
        </w:rPr>
        <w:t xml:space="preserve">ee. These policies have not been updated for several years now and we are undergoing a review to modernise these standards. </w:t>
      </w:r>
    </w:p>
    <w:p w14:paraId="04CD15EA" w14:textId="4FFA010C" w:rsidR="00A673B4" w:rsidRPr="006832B0" w:rsidRDefault="00A673B4">
      <w:pPr>
        <w:rPr>
          <w:rFonts w:ascii="Avenir" w:hAnsi="Avenir"/>
          <w:sz w:val="20"/>
        </w:rPr>
      </w:pPr>
      <w:r>
        <w:rPr>
          <w:rFonts w:ascii="Avenir" w:hAnsi="Avenir"/>
          <w:sz w:val="20"/>
        </w:rPr>
        <w:t xml:space="preserve">We have had to </w:t>
      </w:r>
      <w:proofErr w:type="gramStart"/>
      <w:r>
        <w:rPr>
          <w:rFonts w:ascii="Avenir" w:hAnsi="Avenir"/>
          <w:sz w:val="20"/>
        </w:rPr>
        <w:t>temporarily suspend</w:t>
      </w:r>
      <w:proofErr w:type="gramEnd"/>
      <w:r>
        <w:rPr>
          <w:rFonts w:ascii="Avenir" w:hAnsi="Avenir"/>
          <w:sz w:val="20"/>
        </w:rPr>
        <w:t xml:space="preserve"> equipment </w:t>
      </w:r>
      <w:r w:rsidR="0053414A">
        <w:rPr>
          <w:rFonts w:ascii="Avenir" w:hAnsi="Avenir"/>
          <w:sz w:val="20"/>
        </w:rPr>
        <w:t xml:space="preserve">hire due to suspected theft and loss of equipment. Fortunately, we have recovered the equipment, and we are working to </w:t>
      </w:r>
      <w:r w:rsidR="00561405">
        <w:rPr>
          <w:rFonts w:ascii="Avenir" w:hAnsi="Avenir"/>
          <w:sz w:val="20"/>
        </w:rPr>
        <w:t xml:space="preserve">establish a policy to mitigate the risk of losing equipment while still making our equipment freely available for ANU students. We </w:t>
      </w:r>
      <w:r w:rsidR="00127432">
        <w:rPr>
          <w:rFonts w:ascii="Avenir" w:hAnsi="Avenir"/>
          <w:sz w:val="20"/>
        </w:rPr>
        <w:t xml:space="preserve">expect to be able to re-open equipment hire soon. </w:t>
      </w:r>
      <w:bookmarkStart w:id="0" w:name="_GoBack"/>
      <w:bookmarkEnd w:id="0"/>
    </w:p>
    <w:p w14:paraId="4AC77A68" w14:textId="77777777" w:rsidR="00777EDC" w:rsidRPr="009A1AA0" w:rsidRDefault="00777EDC">
      <w:pPr>
        <w:rPr>
          <w:rFonts w:ascii="Avenir" w:hAnsi="Avenir"/>
          <w:sz w:val="20"/>
        </w:rPr>
      </w:pPr>
    </w:p>
    <w:sectPr w:rsidR="00777EDC" w:rsidRPr="009A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F0C7" w14:textId="77777777" w:rsidR="00A77784" w:rsidRDefault="00A77784" w:rsidP="00A77784">
      <w:pPr>
        <w:spacing w:after="0" w:line="240" w:lineRule="auto"/>
      </w:pPr>
      <w:r>
        <w:separator/>
      </w:r>
    </w:p>
  </w:endnote>
  <w:endnote w:type="continuationSeparator" w:id="0">
    <w:p w14:paraId="33AD26D4" w14:textId="77777777" w:rsidR="00A77784" w:rsidRDefault="00A77784" w:rsidP="00A7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F1D73" w14:textId="77777777" w:rsidR="00A77784" w:rsidRDefault="00A77784" w:rsidP="00A77784">
      <w:pPr>
        <w:spacing w:after="0" w:line="240" w:lineRule="auto"/>
      </w:pPr>
      <w:r>
        <w:separator/>
      </w:r>
    </w:p>
  </w:footnote>
  <w:footnote w:type="continuationSeparator" w:id="0">
    <w:p w14:paraId="611A7E06" w14:textId="77777777" w:rsidR="00A77784" w:rsidRDefault="00A77784" w:rsidP="00A77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2"/>
    <w:rsid w:val="000329D3"/>
    <w:rsid w:val="000A4A9D"/>
    <w:rsid w:val="000C3238"/>
    <w:rsid w:val="00127432"/>
    <w:rsid w:val="002B05C1"/>
    <w:rsid w:val="002E5EC4"/>
    <w:rsid w:val="0053414A"/>
    <w:rsid w:val="00554FB2"/>
    <w:rsid w:val="00561405"/>
    <w:rsid w:val="005E3783"/>
    <w:rsid w:val="006056DF"/>
    <w:rsid w:val="006832B0"/>
    <w:rsid w:val="0069244E"/>
    <w:rsid w:val="006A25EA"/>
    <w:rsid w:val="00777EDC"/>
    <w:rsid w:val="007A16CD"/>
    <w:rsid w:val="007D7209"/>
    <w:rsid w:val="00832F3B"/>
    <w:rsid w:val="008356A6"/>
    <w:rsid w:val="00996927"/>
    <w:rsid w:val="009A1AA0"/>
    <w:rsid w:val="009B3565"/>
    <w:rsid w:val="00A1710F"/>
    <w:rsid w:val="00A673B4"/>
    <w:rsid w:val="00A77784"/>
    <w:rsid w:val="00AF7E3A"/>
    <w:rsid w:val="00B36800"/>
    <w:rsid w:val="00B65C57"/>
    <w:rsid w:val="00BF3B8B"/>
    <w:rsid w:val="00C738E9"/>
    <w:rsid w:val="00C96C72"/>
    <w:rsid w:val="00D47EDC"/>
    <w:rsid w:val="00DA73A1"/>
    <w:rsid w:val="00ED4F96"/>
    <w:rsid w:val="00FF2FE0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7073"/>
  <w15:chartTrackingRefBased/>
  <w15:docId w15:val="{C2613AD7-0742-498E-8A02-736CBBC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DC"/>
    <w:pPr>
      <w:ind w:left="720"/>
      <w:contextualSpacing/>
    </w:pPr>
  </w:style>
  <w:style w:type="character" w:customStyle="1" w:styleId="rv">
    <w:name w:val="rv"/>
    <w:basedOn w:val="DefaultParagraphFont"/>
    <w:rsid w:val="00777EDC"/>
  </w:style>
  <w:style w:type="table" w:styleId="TableGrid">
    <w:name w:val="Table Grid"/>
    <w:basedOn w:val="TableNormal"/>
    <w:uiPriority w:val="39"/>
    <w:rsid w:val="0077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4"/>
  </w:style>
  <w:style w:type="paragraph" w:styleId="Footer">
    <w:name w:val="footer"/>
    <w:basedOn w:val="Normal"/>
    <w:link w:val="FooterChar"/>
    <w:uiPriority w:val="99"/>
    <w:unhideWhenUsed/>
    <w:rsid w:val="00A7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5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Tjandra</dc:creator>
  <cp:keywords/>
  <dc:description/>
  <cp:lastModifiedBy>Jonathan Tjandra</cp:lastModifiedBy>
  <cp:revision>25</cp:revision>
  <dcterms:created xsi:type="dcterms:W3CDTF">2018-04-17T13:29:00Z</dcterms:created>
  <dcterms:modified xsi:type="dcterms:W3CDTF">2018-04-17T13:49:00Z</dcterms:modified>
</cp:coreProperties>
</file>